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1481C1" w14:textId="77777777" w:rsidR="00064B19" w:rsidRDefault="00064B19" w:rsidP="004925CC">
      <w:pPr>
        <w:jc w:val="both"/>
      </w:pPr>
    </w:p>
    <w:p w14:paraId="25A6A282" w14:textId="0F88C547" w:rsidR="004925CC" w:rsidRDefault="004925CC" w:rsidP="004925CC">
      <w:pPr>
        <w:jc w:val="both"/>
      </w:pPr>
      <w:r w:rsidRPr="0040051E">
        <w:t>D. …………………………………………………, e</w:t>
      </w:r>
      <w:r w:rsidR="008C37B5">
        <w:t>n calidad de Gerente del Centro ………………………………………………………….</w:t>
      </w:r>
      <w:r w:rsidRPr="0040051E">
        <w:t xml:space="preserve"> de Murcia, a requerimiento del Servicio de Ordenación , Acreditación Sanitaria y Calidad Asistencial de la Dirección General de Planificación , Investigación, Farmacia y Atención al Ciudadano de la Consejería de Salud de la Región de Murcia y con la finalidad de que el centro al que represento se renueve la autorización sanit</w:t>
      </w:r>
      <w:r w:rsidR="001B01A1">
        <w:t>aria para la oferta asistencial:</w:t>
      </w: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6"/>
        <w:gridCol w:w="1463"/>
        <w:gridCol w:w="2369"/>
        <w:gridCol w:w="6075"/>
      </w:tblGrid>
      <w:tr w:rsidR="001B01A1" w:rsidRPr="0040051E" w14:paraId="429D11EC" w14:textId="77777777" w:rsidTr="001B01A1">
        <w:tc>
          <w:tcPr>
            <w:tcW w:w="436" w:type="dxa"/>
            <w:shd w:val="clear" w:color="auto" w:fill="D9D9D9" w:themeFill="background1" w:themeFillShade="D9"/>
            <w:vAlign w:val="center"/>
          </w:tcPr>
          <w:p w14:paraId="00D81F87" w14:textId="77777777" w:rsidR="001B01A1" w:rsidRPr="001B01A1" w:rsidRDefault="001B01A1" w:rsidP="001B01A1">
            <w:pPr>
              <w:jc w:val="center"/>
              <w:rPr>
                <w:i/>
              </w:rPr>
            </w:pPr>
          </w:p>
        </w:tc>
        <w:tc>
          <w:tcPr>
            <w:tcW w:w="1463" w:type="dxa"/>
            <w:shd w:val="clear" w:color="auto" w:fill="D9D9D9" w:themeFill="background1" w:themeFillShade="D9"/>
            <w:vAlign w:val="center"/>
          </w:tcPr>
          <w:p w14:paraId="0AF5C6E6" w14:textId="0E12C339" w:rsidR="001B01A1" w:rsidRPr="0040051E" w:rsidRDefault="001B01A1" w:rsidP="001B01A1">
            <w:pPr>
              <w:jc w:val="center"/>
            </w:pPr>
            <w:r w:rsidRPr="0040051E">
              <w:t>Código</w:t>
            </w:r>
          </w:p>
        </w:tc>
        <w:tc>
          <w:tcPr>
            <w:tcW w:w="2369" w:type="dxa"/>
            <w:shd w:val="clear" w:color="auto" w:fill="D9D9D9" w:themeFill="background1" w:themeFillShade="D9"/>
            <w:vAlign w:val="center"/>
          </w:tcPr>
          <w:p w14:paraId="710559DE" w14:textId="77777777" w:rsidR="001B01A1" w:rsidRPr="0040051E" w:rsidRDefault="001B01A1" w:rsidP="001B01A1">
            <w:pPr>
              <w:jc w:val="center"/>
            </w:pPr>
            <w:r w:rsidRPr="0040051E">
              <w:t>Actividad</w:t>
            </w:r>
          </w:p>
        </w:tc>
        <w:tc>
          <w:tcPr>
            <w:tcW w:w="6075" w:type="dxa"/>
            <w:shd w:val="clear" w:color="auto" w:fill="D9D9D9" w:themeFill="background1" w:themeFillShade="D9"/>
            <w:vAlign w:val="center"/>
          </w:tcPr>
          <w:p w14:paraId="34E9F689" w14:textId="77777777" w:rsidR="001B01A1" w:rsidRPr="0040051E" w:rsidRDefault="001B01A1" w:rsidP="001B01A1">
            <w:pPr>
              <w:jc w:val="center"/>
            </w:pPr>
            <w:r w:rsidRPr="0040051E">
              <w:t>Tipo de tejido o grupo celular</w:t>
            </w:r>
          </w:p>
        </w:tc>
      </w:tr>
      <w:tr w:rsidR="001B01A1" w:rsidRPr="0040051E" w14:paraId="31005DEC" w14:textId="77777777" w:rsidTr="001B01A1">
        <w:sdt>
          <w:sdtPr>
            <w:rPr>
              <w:i/>
            </w:rPr>
            <w:id w:val="519909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center"/>
              </w:tcPr>
              <w:p w14:paraId="3226F6B1" w14:textId="54F83318" w:rsidR="001B01A1" w:rsidRPr="001B01A1" w:rsidRDefault="00064B19" w:rsidP="001B01A1">
                <w:pPr>
                  <w:jc w:val="center"/>
                  <w:rPr>
                    <w:i/>
                  </w:rPr>
                </w:pPr>
                <w:r>
                  <w:rPr>
                    <w:rFonts w:ascii="MS Gothic" w:eastAsia="MS Gothic" w:hAnsi="MS Gothic" w:hint="eastAsia"/>
                    <w:i/>
                  </w:rPr>
                  <w:t>☐</w:t>
                </w:r>
              </w:p>
            </w:tc>
          </w:sdtContent>
        </w:sdt>
        <w:tc>
          <w:tcPr>
            <w:tcW w:w="1463" w:type="dxa"/>
            <w:vAlign w:val="center"/>
          </w:tcPr>
          <w:p w14:paraId="4EB3A6EE" w14:textId="7E3E2BE5" w:rsidR="001B01A1" w:rsidRPr="0040051E" w:rsidRDefault="001B01A1" w:rsidP="001B01A1">
            <w:pPr>
              <w:jc w:val="center"/>
            </w:pPr>
            <w:r w:rsidRPr="0040051E">
              <w:t>U.95</w:t>
            </w:r>
          </w:p>
        </w:tc>
        <w:tc>
          <w:tcPr>
            <w:tcW w:w="2369" w:type="dxa"/>
            <w:vAlign w:val="center"/>
          </w:tcPr>
          <w:p w14:paraId="5895B39A" w14:textId="77777777" w:rsidR="001B01A1" w:rsidRPr="0040051E" w:rsidRDefault="001B01A1">
            <w:r w:rsidRPr="0040051E">
              <w:t>Obtención de tejidos</w:t>
            </w:r>
          </w:p>
        </w:tc>
        <w:tc>
          <w:tcPr>
            <w:tcW w:w="6075" w:type="dxa"/>
            <w:vAlign w:val="center"/>
          </w:tcPr>
          <w:p w14:paraId="4F443BCB" w14:textId="3A005A26" w:rsidR="001B01A1" w:rsidRPr="0040051E" w:rsidRDefault="001B01A1" w:rsidP="001B01A1">
            <w:pPr>
              <w:jc w:val="both"/>
            </w:pPr>
            <w:r>
              <w:t xml:space="preserve">Sangre periférica y  de cordón umbilical, progenitores hematopoyéticos de médula </w:t>
            </w:r>
            <w:r w:rsidR="00064B19">
              <w:t>ósea</w:t>
            </w:r>
            <w:r>
              <w:t xml:space="preserve">, células inmunoefectoras, membrana amniótica, grasa y paratiroides,  </w:t>
            </w:r>
            <w:r w:rsidRPr="0040051E">
              <w:t>Corneal, osteotendinoso</w:t>
            </w:r>
          </w:p>
        </w:tc>
      </w:tr>
      <w:tr w:rsidR="001B01A1" w14:paraId="33AE2BCB" w14:textId="77777777" w:rsidTr="001B01A1">
        <w:sdt>
          <w:sdtPr>
            <w:rPr>
              <w:i/>
            </w:rPr>
            <w:id w:val="-534423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center"/>
              </w:tcPr>
              <w:p w14:paraId="7B1527F1" w14:textId="4696ABA7" w:rsidR="001B01A1" w:rsidRPr="001B01A1" w:rsidRDefault="001B01A1" w:rsidP="001B01A1">
                <w:pPr>
                  <w:jc w:val="center"/>
                  <w:rPr>
                    <w:i/>
                  </w:rPr>
                </w:pPr>
                <w:r>
                  <w:rPr>
                    <w:rFonts w:ascii="MS Gothic" w:eastAsia="MS Gothic" w:hAnsi="MS Gothic" w:hint="eastAsia"/>
                    <w:i/>
                  </w:rPr>
                  <w:t>☐</w:t>
                </w:r>
              </w:p>
            </w:tc>
          </w:sdtContent>
        </w:sdt>
        <w:tc>
          <w:tcPr>
            <w:tcW w:w="1463" w:type="dxa"/>
            <w:vAlign w:val="center"/>
          </w:tcPr>
          <w:p w14:paraId="00625B32" w14:textId="1BD2A51E" w:rsidR="001B01A1" w:rsidRPr="0040051E" w:rsidRDefault="001B01A1" w:rsidP="001B01A1">
            <w:pPr>
              <w:jc w:val="center"/>
            </w:pPr>
            <w:r w:rsidRPr="0040051E">
              <w:t>U.96</w:t>
            </w:r>
          </w:p>
        </w:tc>
        <w:tc>
          <w:tcPr>
            <w:tcW w:w="2369" w:type="dxa"/>
            <w:vAlign w:val="center"/>
          </w:tcPr>
          <w:p w14:paraId="73C5FE66" w14:textId="77777777" w:rsidR="001B01A1" w:rsidRPr="0040051E" w:rsidRDefault="001B01A1">
            <w:r w:rsidRPr="0040051E">
              <w:t>Implantación de tejidos</w:t>
            </w:r>
          </w:p>
        </w:tc>
        <w:tc>
          <w:tcPr>
            <w:tcW w:w="6075" w:type="dxa"/>
            <w:vAlign w:val="center"/>
          </w:tcPr>
          <w:p w14:paraId="029896DA" w14:textId="256D66E8" w:rsidR="001B01A1" w:rsidRPr="0040051E" w:rsidRDefault="001B01A1" w:rsidP="001B01A1">
            <w:pPr>
              <w:jc w:val="both"/>
            </w:pPr>
            <w:r>
              <w:t xml:space="preserve">Médula ósea en niños y adultos autólogos y alogénicos. Progenitores hematopoyéticos de médula ósea . Sangre periférica y </w:t>
            </w:r>
            <w:r w:rsidR="00064B19">
              <w:t>cordón</w:t>
            </w:r>
            <w:r>
              <w:t xml:space="preserve"> umbilical. Células inmunoefectoras   </w:t>
            </w:r>
            <w:r w:rsidRPr="0040051E">
              <w:t xml:space="preserve">Osteotendinoso, corneal y membrana </w:t>
            </w:r>
            <w:r>
              <w:t xml:space="preserve">amniótica. </w:t>
            </w:r>
            <w:r w:rsidRPr="00254898">
              <w:t>fracciones celulares derivadas de la grasa y paratiroides</w:t>
            </w:r>
          </w:p>
        </w:tc>
      </w:tr>
      <w:tr w:rsidR="001B01A1" w14:paraId="3E2FAE4B" w14:textId="77777777" w:rsidTr="001B01A1">
        <w:sdt>
          <w:sdtPr>
            <w:rPr>
              <w:i/>
            </w:rPr>
            <w:id w:val="122661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center"/>
              </w:tcPr>
              <w:p w14:paraId="1FF26EA8" w14:textId="73C19FC7" w:rsidR="001B01A1" w:rsidRPr="001B01A1" w:rsidRDefault="001B01A1" w:rsidP="001B01A1">
                <w:pPr>
                  <w:jc w:val="center"/>
                  <w:rPr>
                    <w:i/>
                  </w:rPr>
                </w:pPr>
                <w:r>
                  <w:rPr>
                    <w:rFonts w:ascii="MS Gothic" w:eastAsia="MS Gothic" w:hAnsi="MS Gothic" w:hint="eastAsia"/>
                    <w:i/>
                  </w:rPr>
                  <w:t>☐</w:t>
                </w:r>
              </w:p>
            </w:tc>
          </w:sdtContent>
        </w:sdt>
        <w:tc>
          <w:tcPr>
            <w:tcW w:w="1463" w:type="dxa"/>
            <w:vAlign w:val="center"/>
          </w:tcPr>
          <w:p w14:paraId="683207A1" w14:textId="75AA43A8" w:rsidR="001B01A1" w:rsidRPr="0040051E" w:rsidRDefault="001B01A1" w:rsidP="001B01A1">
            <w:pPr>
              <w:jc w:val="center"/>
            </w:pPr>
            <w:r>
              <w:t>U.97</w:t>
            </w:r>
          </w:p>
        </w:tc>
        <w:tc>
          <w:tcPr>
            <w:tcW w:w="2369" w:type="dxa"/>
            <w:vAlign w:val="center"/>
          </w:tcPr>
          <w:p w14:paraId="625B9DAD" w14:textId="1FABE00E" w:rsidR="001B01A1" w:rsidRPr="0040051E" w:rsidRDefault="001B01A1">
            <w:r>
              <w:t>Banco de tejidos</w:t>
            </w:r>
          </w:p>
        </w:tc>
        <w:tc>
          <w:tcPr>
            <w:tcW w:w="6075" w:type="dxa"/>
            <w:vAlign w:val="center"/>
          </w:tcPr>
          <w:p w14:paraId="6FBCEF27" w14:textId="42D5B21F" w:rsidR="001B01A1" w:rsidRPr="0040051E" w:rsidRDefault="001B01A1" w:rsidP="001B01A1">
            <w:pPr>
              <w:jc w:val="both"/>
            </w:pPr>
            <w:r w:rsidRPr="00254898">
              <w:t>Progenitores hematopoyéticos de médula ósea, sangre periférica y cordón umbilical. Células inmunoefectoras.  Membrana amniótica, fracciones celulares derivadas de la grasa y paratiroides.</w:t>
            </w:r>
          </w:p>
        </w:tc>
      </w:tr>
    </w:tbl>
    <w:p w14:paraId="76387C6E" w14:textId="77777777" w:rsidR="001B01A1" w:rsidRDefault="004925CC" w:rsidP="001B01A1">
      <w:r>
        <w:t xml:space="preserve"> </w:t>
      </w:r>
    </w:p>
    <w:p w14:paraId="17A5A576" w14:textId="700A80F8" w:rsidR="004925CC" w:rsidRDefault="004925CC" w:rsidP="001B01A1">
      <w:r>
        <w:t>CERTIFICA:</w:t>
      </w:r>
    </w:p>
    <w:p w14:paraId="3F14A8EC" w14:textId="77777777" w:rsidR="004925CC" w:rsidRDefault="004925CC" w:rsidP="00E25382">
      <w:pPr>
        <w:jc w:val="both"/>
      </w:pPr>
      <w:r>
        <w:t>Que el centro anteriormente citado cumple todos los requisitos que se determinan en el Real-Decreto</w:t>
      </w:r>
      <w:r w:rsidR="00981879">
        <w:t>-</w:t>
      </w:r>
      <w:r>
        <w:t xml:space="preserve">Ley 9/2014 , de 4 de julio, “por </w:t>
      </w:r>
      <w:r w:rsidR="00E2574A">
        <w:t>el que se establecen las normas</w:t>
      </w:r>
      <w:r w:rsidR="00B00854">
        <w:t xml:space="preserve"> de calidad y seguridad para la donación, la obtención, la evaluación, el procesamiento, la preservación, el almacenamiento y la distribución de células y tejidos humanos y se aprueban las normas de coordinación y funcionamiento para su uso en humanos, y de forma especial:</w:t>
      </w:r>
    </w:p>
    <w:p w14:paraId="1D2FE4A9" w14:textId="77777777" w:rsidR="00B00854" w:rsidRDefault="00B00854" w:rsidP="00E25382">
      <w:pPr>
        <w:jc w:val="both"/>
      </w:pPr>
      <w:r>
        <w:t>1º Lo contemplado en el Anexo 1 del mismo , sobre “Requisitos y condiciones mínimas para las autorizaciones de establecimiento de tejidos y centros o unidades de obtención y aplicación de células y tejidos”</w:t>
      </w:r>
    </w:p>
    <w:p w14:paraId="5CD24047" w14:textId="3B68A3F3" w:rsidR="00981879" w:rsidRDefault="00981879" w:rsidP="00E25382">
      <w:pPr>
        <w:jc w:val="both"/>
      </w:pPr>
      <w:r>
        <w:t>2º En el caso de obtención de tejidos o grupos celulares, éstos se llevarán a cabo de forma que se garantiza “la evaluación y selección de los donantes” de acuerdo con los requisitos especificados en los Anexos II, III, IV y V de este Real Decreto-Ley por personal con formación y experiencia adecuadas. El nombre del responsable o los responsables del proceso de evaluación del donante y de extracción es/son: …………………………………, …………………</w:t>
      </w:r>
      <w:r w:rsidR="00E25382">
        <w:t>…………………………….</w:t>
      </w:r>
    </w:p>
    <w:p w14:paraId="7474D0C6" w14:textId="5491C85D" w:rsidR="00981879" w:rsidRDefault="00981879" w:rsidP="00E25382">
      <w:pPr>
        <w:jc w:val="both"/>
      </w:pPr>
      <w:r>
        <w:t xml:space="preserve">3º En el caso de aplicación de células y tejidos el nombre del responsable </w:t>
      </w:r>
      <w:r w:rsidR="008C37B5">
        <w:t xml:space="preserve">del equipo de implantación es: </w:t>
      </w:r>
      <w:r w:rsidR="001B01A1">
        <w:t>…………………………………</w:t>
      </w:r>
    </w:p>
    <w:p w14:paraId="5E02916B" w14:textId="77777777" w:rsidR="001B01A1" w:rsidRDefault="001B01A1" w:rsidP="00E25382">
      <w:pPr>
        <w:jc w:val="both"/>
      </w:pPr>
    </w:p>
    <w:p w14:paraId="7FDB9DDF" w14:textId="4ECC32AB" w:rsidR="00981879" w:rsidRDefault="00981879" w:rsidP="00981879">
      <w:pPr>
        <w:jc w:val="center"/>
      </w:pPr>
      <w:r>
        <w:t>En Murcia a</w:t>
      </w:r>
      <w:r w:rsidR="00064B19">
        <w:t xml:space="preserve">  ...........de …………… </w:t>
      </w:r>
      <w:r>
        <w:t>de 202</w:t>
      </w:r>
    </w:p>
    <w:p w14:paraId="12C72245" w14:textId="77777777" w:rsidR="001B01A1" w:rsidRDefault="001B01A1" w:rsidP="001B01A1">
      <w:pPr>
        <w:jc w:val="center"/>
        <w:rPr>
          <w:i/>
          <w:color w:val="A6A6A6" w:themeColor="background1" w:themeShade="A6"/>
          <w:sz w:val="18"/>
          <w:szCs w:val="18"/>
        </w:rPr>
      </w:pPr>
      <w:r w:rsidRPr="001B01A1">
        <w:rPr>
          <w:i/>
          <w:color w:val="A6A6A6" w:themeColor="background1" w:themeShade="A6"/>
          <w:sz w:val="18"/>
          <w:szCs w:val="18"/>
        </w:rPr>
        <w:t>(Debe estar firmado con certificado electrónico).</w:t>
      </w:r>
    </w:p>
    <w:p w14:paraId="0CD42F08" w14:textId="77777777" w:rsidR="00191A62" w:rsidRDefault="00191A62" w:rsidP="001B01A1">
      <w:pPr>
        <w:jc w:val="center"/>
        <w:rPr>
          <w:i/>
          <w:color w:val="A6A6A6" w:themeColor="background1" w:themeShade="A6"/>
          <w:sz w:val="18"/>
          <w:szCs w:val="18"/>
        </w:rPr>
      </w:pPr>
    </w:p>
    <w:p w14:paraId="0D0B940D" w14:textId="481F6737" w:rsidR="00981879" w:rsidRPr="00191A62" w:rsidRDefault="00981879" w:rsidP="00191A62">
      <w:pPr>
        <w:jc w:val="center"/>
      </w:pPr>
      <w:r>
        <w:t xml:space="preserve">Director </w:t>
      </w:r>
      <w:r w:rsidR="008C37B5">
        <w:t>del centro:</w:t>
      </w:r>
      <w:r w:rsidR="00D56736">
        <w:t xml:space="preserve"> </w:t>
      </w:r>
      <w:r w:rsidR="008C37B5">
        <w:t>……………………………………………………………</w:t>
      </w:r>
    </w:p>
    <w:sectPr w:rsidR="00981879" w:rsidRPr="00191A62" w:rsidSect="001B01A1">
      <w:headerReference w:type="default" r:id="rId8"/>
      <w:footerReference w:type="default" r:id="rId9"/>
      <w:pgSz w:w="11906" w:h="16838"/>
      <w:pgMar w:top="142" w:right="720" w:bottom="720" w:left="72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C1FB12" w14:textId="77777777" w:rsidR="00DF2C68" w:rsidRDefault="00DF2C68" w:rsidP="001B01A1">
      <w:pPr>
        <w:spacing w:after="0" w:line="240" w:lineRule="auto"/>
      </w:pPr>
      <w:r>
        <w:separator/>
      </w:r>
    </w:p>
  </w:endnote>
  <w:endnote w:type="continuationSeparator" w:id="0">
    <w:p w14:paraId="23EC1E75" w14:textId="77777777" w:rsidR="00DF2C68" w:rsidRDefault="00DF2C68" w:rsidP="001B0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EC5073" w14:textId="77777777" w:rsidR="001B01A1" w:rsidRPr="00981879" w:rsidRDefault="001B01A1" w:rsidP="001B01A1">
    <w:pPr>
      <w:jc w:val="both"/>
      <w:rPr>
        <w:sz w:val="16"/>
      </w:rPr>
    </w:pPr>
    <w:r w:rsidRPr="00981879">
      <w:rPr>
        <w:sz w:val="16"/>
      </w:rPr>
      <w:t>Esta certificación servirá de memoria de acuerdo con los artículos 9.1 (obtención) y 26.3(implantación) del Real Decreto-ley 9/2014, de 4 de julio, por el que se establecen las normas de calidad y seguridad para la donación, la obtención, la evaluación, el procesamiento, la preservación, el almacenamiento y la distribución de células y tejidos humanos y se aprueban las normas de coordinación y funcionamiento para su uso en humanos</w:t>
    </w:r>
    <w:r>
      <w:rPr>
        <w:sz w:val="16"/>
      </w:rPr>
      <w:t>, junto a los documentos acreditativos de la misma.</w:t>
    </w:r>
  </w:p>
  <w:p w14:paraId="3AC2053D" w14:textId="77777777" w:rsidR="001B01A1" w:rsidRDefault="001B01A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9B7DCC" w14:textId="77777777" w:rsidR="00DF2C68" w:rsidRDefault="00DF2C68" w:rsidP="001B01A1">
      <w:pPr>
        <w:spacing w:after="0" w:line="240" w:lineRule="auto"/>
      </w:pPr>
      <w:r>
        <w:separator/>
      </w:r>
    </w:p>
  </w:footnote>
  <w:footnote w:type="continuationSeparator" w:id="0">
    <w:p w14:paraId="448790D1" w14:textId="77777777" w:rsidR="00DF2C68" w:rsidRDefault="00DF2C68" w:rsidP="001B0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E44266" w14:textId="77777777" w:rsidR="00191A62" w:rsidRDefault="00191A62" w:rsidP="00191A62">
    <w:pPr>
      <w:jc w:val="center"/>
      <w:rPr>
        <w:rFonts w:ascii="Calibri" w:eastAsia="Times New Roman" w:hAnsi="Calibri" w:cs="Calibri"/>
        <w:color w:val="000080"/>
        <w:sz w:val="20"/>
        <w:szCs w:val="20"/>
        <w:u w:val="single"/>
        <w:lang w:eastAsia="de-DE"/>
      </w:rPr>
    </w:pPr>
  </w:p>
  <w:p w14:paraId="0B901E86" w14:textId="6E13937D" w:rsidR="00191A62" w:rsidRPr="00431C9D" w:rsidRDefault="001B01A1" w:rsidP="00191A62">
    <w:pPr>
      <w:jc w:val="center"/>
      <w:rPr>
        <w:sz w:val="20"/>
        <w:szCs w:val="20"/>
        <w:u w:val="single"/>
      </w:rPr>
    </w:pPr>
    <w:r w:rsidRPr="00431C9D">
      <w:rPr>
        <w:rFonts w:ascii="Calibri" w:eastAsia="Times New Roman" w:hAnsi="Calibri" w:cs="Calibri"/>
        <w:sz w:val="20"/>
        <w:szCs w:val="20"/>
        <w:u w:val="single"/>
        <w:lang w:eastAsia="de-DE"/>
      </w:rPr>
      <w:t>Modelo de Certificado acreditativo de cumplimiento del RDL 9/2014</w:t>
    </w:r>
  </w:p>
  <w:p w14:paraId="2A2C9355" w14:textId="32EF9F9F" w:rsidR="001B01A1" w:rsidRPr="00431C9D" w:rsidRDefault="001B01A1" w:rsidP="00191A62">
    <w:pPr>
      <w:jc w:val="center"/>
      <w:rPr>
        <w:rFonts w:ascii="Calibri" w:eastAsia="Times New Roman" w:hAnsi="Calibri" w:cs="Calibri"/>
        <w:sz w:val="20"/>
        <w:szCs w:val="20"/>
        <w:u w:val="single"/>
        <w:lang w:eastAsia="de-DE"/>
      </w:rPr>
    </w:pPr>
    <w:r w:rsidRPr="00431C9D">
      <w:rPr>
        <w:sz w:val="20"/>
        <w:szCs w:val="20"/>
        <w:u w:val="single"/>
      </w:rPr>
      <w:t xml:space="preserve">( En caso de ofertas de tejidos </w:t>
    </w:r>
    <w:r w:rsidRPr="00431C9D">
      <w:rPr>
        <w:rFonts w:ascii="Calibri" w:eastAsia="Times New Roman" w:hAnsi="Calibri" w:cs="Calibri"/>
        <w:sz w:val="20"/>
        <w:szCs w:val="20"/>
        <w:u w:val="single"/>
        <w:lang w:eastAsia="de-DE"/>
      </w:rPr>
      <w:t>U.95, U.96 y U.97) 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795BB6"/>
    <w:multiLevelType w:val="hybridMultilevel"/>
    <w:tmpl w:val="399C6E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5CC"/>
    <w:rsid w:val="00064B19"/>
    <w:rsid w:val="00191A62"/>
    <w:rsid w:val="001B01A1"/>
    <w:rsid w:val="001D3CA0"/>
    <w:rsid w:val="00254898"/>
    <w:rsid w:val="0040051E"/>
    <w:rsid w:val="00431C9D"/>
    <w:rsid w:val="00477C80"/>
    <w:rsid w:val="004925CC"/>
    <w:rsid w:val="006250E7"/>
    <w:rsid w:val="006D12ED"/>
    <w:rsid w:val="006D3E28"/>
    <w:rsid w:val="00753D2B"/>
    <w:rsid w:val="008C37B5"/>
    <w:rsid w:val="00981879"/>
    <w:rsid w:val="009C3CC9"/>
    <w:rsid w:val="00B00854"/>
    <w:rsid w:val="00CB78D2"/>
    <w:rsid w:val="00CC0D40"/>
    <w:rsid w:val="00CC3D99"/>
    <w:rsid w:val="00D56736"/>
    <w:rsid w:val="00DF2C68"/>
    <w:rsid w:val="00E25382"/>
    <w:rsid w:val="00E2574A"/>
    <w:rsid w:val="00F14F4E"/>
    <w:rsid w:val="02889AEA"/>
    <w:rsid w:val="07724A95"/>
    <w:rsid w:val="083374DD"/>
    <w:rsid w:val="16F879C4"/>
    <w:rsid w:val="17C8B5B4"/>
    <w:rsid w:val="1AC0039E"/>
    <w:rsid w:val="23081BCD"/>
    <w:rsid w:val="26467E44"/>
    <w:rsid w:val="34B48A6E"/>
    <w:rsid w:val="3501727E"/>
    <w:rsid w:val="369D42DF"/>
    <w:rsid w:val="393F3FFA"/>
    <w:rsid w:val="3C846ABD"/>
    <w:rsid w:val="437B048D"/>
    <w:rsid w:val="4C52A1D8"/>
    <w:rsid w:val="4D5EC2DF"/>
    <w:rsid w:val="4F036F7D"/>
    <w:rsid w:val="5A085761"/>
    <w:rsid w:val="6B69ACB9"/>
    <w:rsid w:val="6C7E789F"/>
    <w:rsid w:val="6D2B5391"/>
    <w:rsid w:val="6D9A1C3B"/>
    <w:rsid w:val="6E6E8146"/>
    <w:rsid w:val="6ECD6C07"/>
    <w:rsid w:val="700A51A7"/>
    <w:rsid w:val="74CBCB12"/>
    <w:rsid w:val="764035DE"/>
    <w:rsid w:val="77292978"/>
    <w:rsid w:val="789BD202"/>
    <w:rsid w:val="7E8C9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CAE019"/>
  <w15:chartTrackingRefBased/>
  <w15:docId w15:val="{1382BE7C-7B4A-4590-A182-AAFB0F168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92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77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7C80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8C37B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B01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01A1"/>
  </w:style>
  <w:style w:type="paragraph" w:styleId="Piedepgina">
    <w:name w:val="footer"/>
    <w:basedOn w:val="Normal"/>
    <w:link w:val="PiedepginaCar"/>
    <w:uiPriority w:val="99"/>
    <w:unhideWhenUsed/>
    <w:rsid w:val="001B01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01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804C9-32A9-4E1B-A647-D1F4A418B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C.A.R.M.</Company>
  <LinksUpToDate>false</LinksUpToDate>
  <CharactersWithSpaces>2576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SORIANO CONTRERAS, MIGUEL ANTONIO</dc:creator>
  <cp:keywords/>
  <dc:description/>
  <cp:lastModifiedBy>SABATER DROTT, RAMON</cp:lastModifiedBy>
  <cp:revision>6</cp:revision>
  <cp:lastPrinted>2022-02-02T13:03:00Z</cp:lastPrinted>
  <dcterms:created xsi:type="dcterms:W3CDTF">2026-04-24T07:54:00Z</dcterms:created>
  <dcterms:modified xsi:type="dcterms:W3CDTF">2026-04-24T07:56:00Z</dcterms:modified>
</cp:coreProperties>
</file>